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2C37" w14:textId="77777777" w:rsidR="00D05E38" w:rsidRPr="006B5536" w:rsidRDefault="00CC56DC" w:rsidP="00CC56DC">
      <w:pPr>
        <w:jc w:val="center"/>
        <w:rPr>
          <w:rFonts w:ascii="Century Gothic" w:hAnsi="Century Gothic"/>
          <w:b/>
          <w:sz w:val="28"/>
          <w:u w:val="single"/>
        </w:rPr>
      </w:pPr>
      <w:r w:rsidRPr="006B5536">
        <w:rPr>
          <w:rFonts w:ascii="Century Gothic" w:hAnsi="Century Gothic"/>
          <w:b/>
          <w:sz w:val="28"/>
          <w:u w:val="single"/>
        </w:rPr>
        <w:t>La casa de Bernarda Alba – Knowledge Organiser One – Character and Plot.</w:t>
      </w:r>
    </w:p>
    <w:p w14:paraId="59D4C30B" w14:textId="77777777" w:rsidR="00CC56DC" w:rsidRPr="006B5536" w:rsidRDefault="00CC56DC" w:rsidP="00CC56DC">
      <w:pPr>
        <w:jc w:val="center"/>
        <w:rPr>
          <w:rFonts w:ascii="Century Gothic" w:hAnsi="Century Gothic"/>
          <w:b/>
          <w:sz w:val="28"/>
          <w:u w:val="single"/>
        </w:rPr>
      </w:pPr>
    </w:p>
    <w:p w14:paraId="524B60BA" w14:textId="2AADC697" w:rsidR="00CC56DC" w:rsidRPr="006B5536" w:rsidRDefault="00CC56DC" w:rsidP="00CC56DC">
      <w:pPr>
        <w:rPr>
          <w:rFonts w:ascii="Century Gothic" w:hAnsi="Century Gothic"/>
          <w:b/>
          <w:sz w:val="28"/>
        </w:rPr>
      </w:pPr>
      <w:r w:rsidRPr="006B5536">
        <w:rPr>
          <w:rFonts w:ascii="Century Gothic" w:hAnsi="Century Gothic"/>
          <w:b/>
          <w:sz w:val="28"/>
        </w:rPr>
        <w:t>Main Characters – Those who have an influence on the plot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CC56DC" w:rsidRPr="006B5536" w14:paraId="3EFF80D0" w14:textId="77777777" w:rsidTr="008D1CE0">
        <w:tc>
          <w:tcPr>
            <w:tcW w:w="1980" w:type="dxa"/>
          </w:tcPr>
          <w:p w14:paraId="110F00C6" w14:textId="0860F2AA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Bernarda</w:t>
            </w:r>
            <w:r w:rsidR="00C2314C" w:rsidRPr="006B5536">
              <w:rPr>
                <w:rFonts w:ascii="Century Gothic" w:hAnsi="Century Gothic"/>
                <w:b/>
                <w:sz w:val="28"/>
              </w:rPr>
              <w:t xml:space="preserve"> Alba</w:t>
            </w:r>
          </w:p>
        </w:tc>
        <w:tc>
          <w:tcPr>
            <w:tcW w:w="8647" w:type="dxa"/>
          </w:tcPr>
          <w:p w14:paraId="7022A8BC" w14:textId="1937BC83" w:rsidR="00C2314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Epónimo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6B5536">
              <w:rPr>
                <w:rFonts w:ascii="Century Gothic" w:hAnsi="Century Gothic"/>
                <w:sz w:val="28"/>
              </w:rPr>
              <w:t>– play named after her.</w:t>
            </w:r>
          </w:p>
          <w:p w14:paraId="70B6A195" w14:textId="2961D72D" w:rsidR="00C2314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Mother.</w:t>
            </w:r>
          </w:p>
          <w:p w14:paraId="0A4A13A5" w14:textId="77777777" w:rsidR="00CC56D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Name means ‘</w:t>
            </w:r>
            <w:r w:rsidRPr="006B5536">
              <w:rPr>
                <w:rFonts w:ascii="Century Gothic" w:hAnsi="Century Gothic"/>
                <w:b/>
                <w:sz w:val="28"/>
              </w:rPr>
              <w:t>with the strength of a bear</w:t>
            </w:r>
            <w:r w:rsidRPr="006B5536">
              <w:rPr>
                <w:rFonts w:ascii="Century Gothic" w:hAnsi="Century Gothic"/>
                <w:sz w:val="28"/>
              </w:rPr>
              <w:t>’ and surname means white.</w:t>
            </w:r>
          </w:p>
          <w:p w14:paraId="607BB474" w14:textId="77777777" w:rsidR="00C2314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White – symbolises her obsession with </w:t>
            </w:r>
            <w:r w:rsidRPr="006B5536">
              <w:rPr>
                <w:rFonts w:ascii="Century Gothic" w:hAnsi="Century Gothic"/>
                <w:b/>
                <w:sz w:val="28"/>
              </w:rPr>
              <w:t>cleanliness and honour</w:t>
            </w:r>
            <w:r w:rsidRPr="006B5536">
              <w:rPr>
                <w:rFonts w:ascii="Century Gothic" w:hAnsi="Century Gothic"/>
                <w:sz w:val="28"/>
              </w:rPr>
              <w:t>.</w:t>
            </w:r>
          </w:p>
          <w:p w14:paraId="49F91C3C" w14:textId="77777777" w:rsidR="00C2314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More commonly a man’s name – Bernardo.</w:t>
            </w:r>
          </w:p>
          <w:p w14:paraId="2E8979A0" w14:textId="77777777" w:rsidR="0036649C" w:rsidRPr="006B5536" w:rsidRDefault="0036649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Obsessed with </w:t>
            </w:r>
            <w:r w:rsidRPr="006B5536">
              <w:rPr>
                <w:rFonts w:ascii="Century Gothic" w:hAnsi="Century Gothic"/>
                <w:b/>
                <w:sz w:val="28"/>
              </w:rPr>
              <w:t xml:space="preserve">‘el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qué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dirán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>’</w:t>
            </w:r>
            <w:r w:rsidRPr="006B5536">
              <w:rPr>
                <w:rFonts w:ascii="Century Gothic" w:hAnsi="Century Gothic"/>
                <w:sz w:val="28"/>
              </w:rPr>
              <w:t xml:space="preserve"> (what people will say).</w:t>
            </w:r>
          </w:p>
          <w:p w14:paraId="6154D882" w14:textId="77777777" w:rsidR="0036649C" w:rsidRPr="006B5536" w:rsidRDefault="0036649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Follows </w:t>
            </w:r>
            <w:r w:rsidRPr="006B5536">
              <w:rPr>
                <w:rFonts w:ascii="Century Gothic" w:hAnsi="Century Gothic"/>
                <w:b/>
                <w:sz w:val="28"/>
              </w:rPr>
              <w:t xml:space="preserve">traditional </w:t>
            </w:r>
            <w:r w:rsidRPr="006B5536">
              <w:rPr>
                <w:rFonts w:ascii="Century Gothic" w:hAnsi="Century Gothic"/>
                <w:sz w:val="28"/>
              </w:rPr>
              <w:t>Spanish code of honour.</w:t>
            </w:r>
          </w:p>
          <w:p w14:paraId="63F77387" w14:textId="77777777" w:rsidR="0036649C" w:rsidRPr="006B5536" w:rsidRDefault="0036649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Wants to maintain a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fachada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 (façade) in front of the neighbours.</w:t>
            </w:r>
          </w:p>
          <w:p w14:paraId="704AA8D5" w14:textId="77777777" w:rsidR="0036649C" w:rsidRPr="006B5536" w:rsidRDefault="0036649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She is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omnipresente</w:t>
            </w:r>
            <w:proofErr w:type="spellEnd"/>
          </w:p>
          <w:p w14:paraId="23409CCB" w14:textId="77777777" w:rsidR="0036649C" w:rsidRPr="006B5536" w:rsidRDefault="0036649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First and last words in the play are </w:t>
            </w:r>
            <w:r w:rsidRPr="006B5536">
              <w:rPr>
                <w:rFonts w:ascii="Century Gothic" w:hAnsi="Century Gothic"/>
                <w:b/>
                <w:sz w:val="28"/>
              </w:rPr>
              <w:t>¡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Silencio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>!</w:t>
            </w:r>
          </w:p>
          <w:p w14:paraId="079D7789" w14:textId="00CBD5F1" w:rsidR="0036649C" w:rsidRPr="006B5536" w:rsidRDefault="0036649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Uses her stick for violence.</w:t>
            </w:r>
          </w:p>
        </w:tc>
      </w:tr>
      <w:tr w:rsidR="00CC56DC" w:rsidRPr="006B5536" w14:paraId="6080EF92" w14:textId="77777777" w:rsidTr="008D1CE0">
        <w:tc>
          <w:tcPr>
            <w:tcW w:w="1980" w:type="dxa"/>
          </w:tcPr>
          <w:p w14:paraId="6AFD6E52" w14:textId="1883F81A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Adela</w:t>
            </w:r>
          </w:p>
        </w:tc>
        <w:tc>
          <w:tcPr>
            <w:tcW w:w="8647" w:type="dxa"/>
          </w:tcPr>
          <w:p w14:paraId="55765A2B" w14:textId="386E0B5C" w:rsidR="00C2314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Youngest daughter.</w:t>
            </w:r>
          </w:p>
          <w:p w14:paraId="00647D4A" w14:textId="77777777" w:rsidR="00CC56D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Name means of noble nature.</w:t>
            </w:r>
          </w:p>
          <w:p w14:paraId="2A27268C" w14:textId="0120DC9B" w:rsidR="0036649C" w:rsidRPr="006B5536" w:rsidRDefault="0036649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Tragic heroine – takes her own life but is the only one in the household to stand up to the repression.</w:t>
            </w:r>
            <w:r w:rsidR="00774790" w:rsidRPr="006B5536">
              <w:rPr>
                <w:rFonts w:ascii="Century Gothic" w:hAnsi="Century Gothic"/>
                <w:sz w:val="28"/>
              </w:rPr>
              <w:t xml:space="preserve"> Doesn’t fully fit the criteria as her death was an error on her own part.</w:t>
            </w:r>
          </w:p>
          <w:p w14:paraId="64BBC494" w14:textId="77777777" w:rsidR="0036649C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Consumed with desire for Pepe.</w:t>
            </w:r>
          </w:p>
          <w:p w14:paraId="1F3BED19" w14:textId="77777777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Breaks all social codes of conduct.</w:t>
            </w:r>
          </w:p>
          <w:p w14:paraId="7C382EA3" w14:textId="77777777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Believed to be pregnant.</w:t>
            </w:r>
          </w:p>
          <w:p w14:paraId="2A376FF9" w14:textId="77777777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Carries the green and red fan and rebels against the long mourning period.</w:t>
            </w:r>
          </w:p>
          <w:p w14:paraId="177E39ED" w14:textId="6E8D85A9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Breaks her mother’s stick – the main symbol of tyranny in the house.</w:t>
            </w:r>
          </w:p>
        </w:tc>
      </w:tr>
      <w:tr w:rsidR="00CC56DC" w:rsidRPr="006B5536" w14:paraId="569A3A95" w14:textId="77777777" w:rsidTr="008D1CE0">
        <w:tc>
          <w:tcPr>
            <w:tcW w:w="1980" w:type="dxa"/>
          </w:tcPr>
          <w:p w14:paraId="4D738FE7" w14:textId="19D1CBBF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Poncia</w:t>
            </w:r>
            <w:proofErr w:type="spellEnd"/>
          </w:p>
        </w:tc>
        <w:tc>
          <w:tcPr>
            <w:tcW w:w="8647" w:type="dxa"/>
          </w:tcPr>
          <w:p w14:paraId="00036081" w14:textId="1C99DB14" w:rsidR="00C2314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House keeper.</w:t>
            </w:r>
          </w:p>
          <w:p w14:paraId="464D9EC1" w14:textId="77777777" w:rsidR="00CC56D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Name related to Pontius Pilate who sentenced Jesus to death and then washed his hands of him. Prefers not to get herself involved in the difficult situations in the house.</w:t>
            </w:r>
          </w:p>
          <w:p w14:paraId="0C612786" w14:textId="77777777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Calls Bernarda by the informal ‘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tú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’ as they are the same age and have known each other for many years. </w:t>
            </w:r>
            <w:proofErr w:type="gramStart"/>
            <w:r w:rsidRPr="006B5536">
              <w:rPr>
                <w:rFonts w:ascii="Century Gothic" w:hAnsi="Century Gothic"/>
                <w:sz w:val="28"/>
              </w:rPr>
              <w:t>However</w:t>
            </w:r>
            <w:proofErr w:type="gramEnd"/>
            <w:r w:rsidRPr="006B5536">
              <w:rPr>
                <w:rFonts w:ascii="Century Gothic" w:hAnsi="Century Gothic"/>
                <w:sz w:val="28"/>
              </w:rPr>
              <w:t xml:space="preserve"> there is no affection in the relationship.</w:t>
            </w:r>
          </w:p>
          <w:p w14:paraId="23268526" w14:textId="77777777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Bernarda’s confidante.</w:t>
            </w:r>
          </w:p>
          <w:p w14:paraId="0DD92945" w14:textId="77777777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Frequently reminded of her background and status by Bernarda.</w:t>
            </w:r>
          </w:p>
          <w:p w14:paraId="65645EEB" w14:textId="5C190C1F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Happy to talk in a risqué manner and discuss sexual matters with the daughters.</w:t>
            </w:r>
          </w:p>
        </w:tc>
      </w:tr>
      <w:tr w:rsidR="00CC56DC" w:rsidRPr="006B5536" w14:paraId="203E98EE" w14:textId="77777777" w:rsidTr="008D1CE0">
        <w:tc>
          <w:tcPr>
            <w:tcW w:w="1980" w:type="dxa"/>
          </w:tcPr>
          <w:p w14:paraId="75C63E77" w14:textId="2082311C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Angustias</w:t>
            </w:r>
            <w:proofErr w:type="spellEnd"/>
          </w:p>
        </w:tc>
        <w:tc>
          <w:tcPr>
            <w:tcW w:w="8647" w:type="dxa"/>
          </w:tcPr>
          <w:p w14:paraId="4BD79A17" w14:textId="77777777" w:rsidR="00CC56D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Name means anxiety. Symbolises her age, ugliness and desire to marry.</w:t>
            </w:r>
          </w:p>
          <w:p w14:paraId="2EB7969E" w14:textId="77777777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lastRenderedPageBreak/>
              <w:t xml:space="preserve">Eldest daughter and the only one from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Bernada’s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 first marriage.</w:t>
            </w:r>
          </w:p>
          <w:p w14:paraId="013FD544" w14:textId="77777777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Heir to a considerable fortune which is why Pepe el Romano wants to marry her.</w:t>
            </w:r>
          </w:p>
          <w:p w14:paraId="5C098500" w14:textId="77777777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The most influenced by Bernarda.</w:t>
            </w:r>
          </w:p>
          <w:p w14:paraId="25134FA4" w14:textId="77777777" w:rsidR="00774790" w:rsidRPr="006B5536" w:rsidRDefault="00774790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Isn’t happy to be marrying Pepe.</w:t>
            </w:r>
          </w:p>
          <w:p w14:paraId="70E314BA" w14:textId="77777777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Difficult relationship with her sisters.</w:t>
            </w:r>
          </w:p>
          <w:p w14:paraId="47716710" w14:textId="77777777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sz w:val="28"/>
              </w:rPr>
              <w:t>Poncia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 says she is too old to marry and won’t survive having her first child.</w:t>
            </w:r>
          </w:p>
          <w:p w14:paraId="4B88B65C" w14:textId="77777777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Pepe gives her a peal engagement ring – pearls represent tears as opposed to the traditional diamonds.</w:t>
            </w:r>
          </w:p>
          <w:p w14:paraId="5157615A" w14:textId="70C760B2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Cruel to her siblings.</w:t>
            </w:r>
          </w:p>
        </w:tc>
      </w:tr>
      <w:tr w:rsidR="00CC56DC" w:rsidRPr="006B5536" w14:paraId="4E0AB3E0" w14:textId="77777777" w:rsidTr="008D1CE0">
        <w:tc>
          <w:tcPr>
            <w:tcW w:w="1980" w:type="dxa"/>
          </w:tcPr>
          <w:p w14:paraId="1C7DB722" w14:textId="3DA2C707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lastRenderedPageBreak/>
              <w:t>Martirio</w:t>
            </w:r>
            <w:proofErr w:type="spellEnd"/>
          </w:p>
        </w:tc>
        <w:tc>
          <w:tcPr>
            <w:tcW w:w="8647" w:type="dxa"/>
          </w:tcPr>
          <w:p w14:paraId="2BD584ED" w14:textId="77777777" w:rsidR="00CC56DC" w:rsidRPr="006B5536" w:rsidRDefault="00C2314C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Names means martyrdom</w:t>
            </w:r>
            <w:r w:rsidR="0036649C" w:rsidRPr="006B5536">
              <w:rPr>
                <w:rFonts w:ascii="Century Gothic" w:hAnsi="Century Gothic"/>
                <w:sz w:val="28"/>
              </w:rPr>
              <w:t>, suffering. She has poor health and a hunchback, is ugly, bitter and jealous.</w:t>
            </w:r>
          </w:p>
          <w:p w14:paraId="3959401B" w14:textId="77777777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Pessimistic.</w:t>
            </w:r>
          </w:p>
          <w:p w14:paraId="5F46DC88" w14:textId="77777777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Had the chance to marry but wasn’t allowed as he was from an inferior class.</w:t>
            </w:r>
          </w:p>
          <w:p w14:paraId="2C437C28" w14:textId="77777777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Very jealous of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>.</w:t>
            </w:r>
          </w:p>
          <w:p w14:paraId="259AC867" w14:textId="77777777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Accepts the repression of her mother even though she doesn’t like it.</w:t>
            </w:r>
          </w:p>
          <w:p w14:paraId="4AE613A7" w14:textId="77777777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Won’t tolerate others breaking the moral codes.</w:t>
            </w:r>
          </w:p>
          <w:p w14:paraId="6F475277" w14:textId="77777777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Very jealous of Adela even though they previously had a close relationship.</w:t>
            </w:r>
          </w:p>
          <w:p w14:paraId="1DE75092" w14:textId="2DE9FAA2" w:rsidR="006E375A" w:rsidRPr="006B5536" w:rsidRDefault="006E375A" w:rsidP="003664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Hurts Adela by telling her that Pepe is dead, when he isn’t.</w:t>
            </w:r>
          </w:p>
        </w:tc>
      </w:tr>
    </w:tbl>
    <w:p w14:paraId="30CA9058" w14:textId="77777777" w:rsidR="00CC56DC" w:rsidRPr="006B5536" w:rsidRDefault="00CC56DC" w:rsidP="00CC56DC">
      <w:pPr>
        <w:rPr>
          <w:rFonts w:ascii="Century Gothic" w:hAnsi="Century Gothic"/>
          <w:b/>
          <w:sz w:val="28"/>
        </w:rPr>
      </w:pPr>
    </w:p>
    <w:p w14:paraId="0001BB73" w14:textId="77777777" w:rsidR="008D1CE0" w:rsidRPr="006B5536" w:rsidRDefault="008D1CE0" w:rsidP="00CC56DC">
      <w:pPr>
        <w:rPr>
          <w:rFonts w:ascii="Century Gothic" w:hAnsi="Century Gothic"/>
          <w:b/>
          <w:sz w:val="28"/>
        </w:rPr>
      </w:pPr>
    </w:p>
    <w:p w14:paraId="67A8573C" w14:textId="4D9C08D2" w:rsidR="00CC56DC" w:rsidRPr="006B5536" w:rsidRDefault="00CC56DC" w:rsidP="00CC56DC">
      <w:pPr>
        <w:rPr>
          <w:rFonts w:ascii="Century Gothic" w:hAnsi="Century Gothic"/>
          <w:b/>
          <w:sz w:val="28"/>
        </w:rPr>
      </w:pPr>
      <w:r w:rsidRPr="006B5536">
        <w:rPr>
          <w:rFonts w:ascii="Century Gothic" w:hAnsi="Century Gothic"/>
          <w:b/>
          <w:sz w:val="28"/>
        </w:rPr>
        <w:t>Secondary Characters – Those who have little influence on the plot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CC56DC" w:rsidRPr="006B5536" w14:paraId="1F25E4D8" w14:textId="77777777" w:rsidTr="008D1CE0">
        <w:tc>
          <w:tcPr>
            <w:tcW w:w="3397" w:type="dxa"/>
          </w:tcPr>
          <w:p w14:paraId="0AADA975" w14:textId="4D8703CC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María Josefa</w:t>
            </w:r>
          </w:p>
        </w:tc>
        <w:tc>
          <w:tcPr>
            <w:tcW w:w="7230" w:type="dxa"/>
          </w:tcPr>
          <w:p w14:paraId="56E89FBF" w14:textId="77777777" w:rsidR="00CC56DC" w:rsidRPr="006B5536" w:rsidRDefault="001C472E" w:rsidP="001C47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Bernarda’s mother.</w:t>
            </w:r>
          </w:p>
          <w:p w14:paraId="40827C6F" w14:textId="1FBD1297" w:rsidR="001C472E" w:rsidRPr="006B5536" w:rsidRDefault="001C472E" w:rsidP="001C47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Suffering from dementia.</w:t>
            </w:r>
          </w:p>
          <w:p w14:paraId="337EF94E" w14:textId="77777777" w:rsidR="001C472E" w:rsidRPr="006B5536" w:rsidRDefault="001C472E" w:rsidP="001C47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Locked away out of sight in order to keep the family reputation.</w:t>
            </w:r>
          </w:p>
          <w:p w14:paraId="2829F0C9" w14:textId="77777777" w:rsidR="001C472E" w:rsidRPr="006B5536" w:rsidRDefault="001C472E" w:rsidP="001C47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Mixed in her ramblings there is some good perception and clarity of thought about the family.</w:t>
            </w:r>
          </w:p>
          <w:p w14:paraId="78643347" w14:textId="37101F15" w:rsidR="001C472E" w:rsidRPr="006B5536" w:rsidRDefault="001C472E" w:rsidP="001C47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Echoes her granddaughter’s longing for marriage and children. </w:t>
            </w:r>
          </w:p>
          <w:p w14:paraId="00853EE0" w14:textId="77777777" w:rsidR="001C472E" w:rsidRPr="006B5536" w:rsidRDefault="001C472E" w:rsidP="001C47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Shows us how hard-hearted Bernarda is.</w:t>
            </w:r>
          </w:p>
          <w:p w14:paraId="62DC7A57" w14:textId="77777777" w:rsidR="001C472E" w:rsidRPr="006B5536" w:rsidRDefault="001C472E" w:rsidP="001C47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No affection or significant relationship with other characters.</w:t>
            </w:r>
          </w:p>
          <w:p w14:paraId="434A943E" w14:textId="5B0B1E7C" w:rsidR="001C472E" w:rsidRPr="006B5536" w:rsidRDefault="001C472E" w:rsidP="001C472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Potentially imposed the same tyranny on Bernarda when her father died.</w:t>
            </w:r>
          </w:p>
        </w:tc>
      </w:tr>
      <w:tr w:rsidR="00CC56DC" w:rsidRPr="006B5536" w14:paraId="5517B3E3" w14:textId="77777777" w:rsidTr="008D1CE0">
        <w:trPr>
          <w:trHeight w:val="1131"/>
        </w:trPr>
        <w:tc>
          <w:tcPr>
            <w:tcW w:w="3397" w:type="dxa"/>
          </w:tcPr>
          <w:p w14:paraId="0BC8EF8A" w14:textId="4FA9942E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lastRenderedPageBreak/>
              <w:t>Magdalena</w:t>
            </w:r>
          </w:p>
        </w:tc>
        <w:tc>
          <w:tcPr>
            <w:tcW w:w="7230" w:type="dxa"/>
          </w:tcPr>
          <w:p w14:paraId="4C21600A" w14:textId="77777777" w:rsidR="00CC56DC" w:rsidRPr="006B5536" w:rsidRDefault="0036649C" w:rsidP="00C34D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Name associated with love, honesty, fallen women, humility and tears. Mary Magdalene in the bible.</w:t>
            </w:r>
          </w:p>
          <w:p w14:paraId="376E40F7" w14:textId="77777777" w:rsidR="00C34D3D" w:rsidRPr="006B5536" w:rsidRDefault="00C34D3D" w:rsidP="00C34D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Second oldest of the daughters.</w:t>
            </w:r>
          </w:p>
          <w:p w14:paraId="0D965EF3" w14:textId="77777777" w:rsidR="00C34D3D" w:rsidRPr="006B5536" w:rsidRDefault="00C34D3D" w:rsidP="00C34D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Loved her father the most and faints during the funeral.</w:t>
            </w:r>
          </w:p>
          <w:p w14:paraId="5956C7A4" w14:textId="36DF2AB0" w:rsidR="00C34D3D" w:rsidRPr="006B5536" w:rsidRDefault="00C34D3D" w:rsidP="00C34D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Was her father’s favourite.</w:t>
            </w:r>
          </w:p>
          <w:p w14:paraId="1594FED6" w14:textId="77777777" w:rsidR="00C34D3D" w:rsidRPr="006B5536" w:rsidRDefault="001C472E" w:rsidP="00C34D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Cries easily which her mother doesn’t like.</w:t>
            </w:r>
          </w:p>
          <w:p w14:paraId="088285AC" w14:textId="77777777" w:rsidR="001C472E" w:rsidRPr="006B5536" w:rsidRDefault="001C472E" w:rsidP="00C34D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Resigned to following her mother’s orders. Agrees with her to an extent on the role of women.</w:t>
            </w:r>
          </w:p>
          <w:p w14:paraId="4758C7B5" w14:textId="77777777" w:rsidR="001C472E" w:rsidRPr="006B5536" w:rsidRDefault="001C472E" w:rsidP="00C34D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Admires Adela’s bravery.</w:t>
            </w:r>
          </w:p>
          <w:p w14:paraId="3AEB51EF" w14:textId="77777777" w:rsidR="001C472E" w:rsidRPr="006B5536" w:rsidRDefault="001C472E" w:rsidP="00C34D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Convinced that she’ll never marry.</w:t>
            </w:r>
          </w:p>
          <w:p w14:paraId="369A3608" w14:textId="20B3F109" w:rsidR="001C472E" w:rsidRPr="006B5536" w:rsidRDefault="001C472E" w:rsidP="00C34D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Calmer than the others but still bickers with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>.</w:t>
            </w:r>
          </w:p>
        </w:tc>
      </w:tr>
      <w:tr w:rsidR="00CC56DC" w:rsidRPr="006B5536" w14:paraId="3ED40212" w14:textId="77777777" w:rsidTr="008D1CE0">
        <w:tc>
          <w:tcPr>
            <w:tcW w:w="3397" w:type="dxa"/>
          </w:tcPr>
          <w:p w14:paraId="095CE349" w14:textId="37A69834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La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Criada</w:t>
            </w:r>
            <w:proofErr w:type="spellEnd"/>
          </w:p>
        </w:tc>
        <w:tc>
          <w:tcPr>
            <w:tcW w:w="7230" w:type="dxa"/>
          </w:tcPr>
          <w:p w14:paraId="1E00E8C7" w14:textId="77777777" w:rsidR="00CC56DC" w:rsidRPr="006B5536" w:rsidRDefault="001C472E" w:rsidP="001C47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We never find out her name – belongs to a lower class.</w:t>
            </w:r>
          </w:p>
          <w:p w14:paraId="1DB19536" w14:textId="77777777" w:rsidR="001C472E" w:rsidRPr="006B5536" w:rsidRDefault="001C472E" w:rsidP="001C47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Very submissive and never rebels.</w:t>
            </w:r>
          </w:p>
          <w:p w14:paraId="2145A2D4" w14:textId="77777777" w:rsidR="001C472E" w:rsidRPr="006B5536" w:rsidRDefault="001C472E" w:rsidP="001C47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Only complains to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Poncia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 that she is never allowed to rest.</w:t>
            </w:r>
          </w:p>
          <w:p w14:paraId="6C66D586" w14:textId="77777777" w:rsidR="001C472E" w:rsidRPr="006B5536" w:rsidRDefault="001C472E" w:rsidP="001C47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Had an affair with Bernarda’s late husband.</w:t>
            </w:r>
          </w:p>
          <w:p w14:paraId="401A7283" w14:textId="77777777" w:rsidR="00861990" w:rsidRPr="006B5536" w:rsidRDefault="00861990" w:rsidP="001C47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Shows no mercy to the beggar and treats her just as she would be treated by Bernarda.</w:t>
            </w:r>
          </w:p>
          <w:p w14:paraId="32C0EA2E" w14:textId="77777777" w:rsidR="00861990" w:rsidRPr="006B5536" w:rsidRDefault="00861990" w:rsidP="001C47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Takes care of María Josefa. </w:t>
            </w:r>
          </w:p>
          <w:p w14:paraId="4B881680" w14:textId="39884C3E" w:rsidR="00861990" w:rsidRPr="006B5536" w:rsidRDefault="00861990" w:rsidP="001C472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Scared of Bernarda but speaks freely to the daughters and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Poncia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>.</w:t>
            </w:r>
          </w:p>
        </w:tc>
      </w:tr>
      <w:tr w:rsidR="00CC56DC" w:rsidRPr="006B5536" w14:paraId="46FC77BE" w14:textId="77777777" w:rsidTr="008D1CE0">
        <w:tc>
          <w:tcPr>
            <w:tcW w:w="3397" w:type="dxa"/>
          </w:tcPr>
          <w:p w14:paraId="666030A6" w14:textId="0D29E786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La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Mendiga</w:t>
            </w:r>
            <w:proofErr w:type="spellEnd"/>
          </w:p>
        </w:tc>
        <w:tc>
          <w:tcPr>
            <w:tcW w:w="7230" w:type="dxa"/>
          </w:tcPr>
          <w:p w14:paraId="72CE2F89" w14:textId="77777777" w:rsidR="00CC56DC" w:rsidRPr="006B5536" w:rsidRDefault="00861990" w:rsidP="0086199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Shows how behavioural traits have passed from Bernarda to La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Criada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>.</w:t>
            </w:r>
          </w:p>
          <w:p w14:paraId="13372E6B" w14:textId="33929075" w:rsidR="00861990" w:rsidRPr="006B5536" w:rsidRDefault="00861990" w:rsidP="0086199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Treated in an unnecessarily cruel manner.</w:t>
            </w:r>
          </w:p>
        </w:tc>
      </w:tr>
      <w:tr w:rsidR="00CC56DC" w:rsidRPr="006B5536" w14:paraId="4B428DF0" w14:textId="77777777" w:rsidTr="008D1CE0">
        <w:tc>
          <w:tcPr>
            <w:tcW w:w="3397" w:type="dxa"/>
          </w:tcPr>
          <w:p w14:paraId="5E8A88B1" w14:textId="1BA3B0FC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Prudencia</w:t>
            </w:r>
            <w:proofErr w:type="spellEnd"/>
          </w:p>
        </w:tc>
        <w:tc>
          <w:tcPr>
            <w:tcW w:w="7230" w:type="dxa"/>
          </w:tcPr>
          <w:p w14:paraId="3C0E8726" w14:textId="14638BDB" w:rsidR="0036649C" w:rsidRPr="006B5536" w:rsidRDefault="0036649C" w:rsidP="001C47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The neighbour that comes to visit.</w:t>
            </w:r>
          </w:p>
          <w:p w14:paraId="3CE1C203" w14:textId="77777777" w:rsidR="00CC56DC" w:rsidRPr="006B5536" w:rsidRDefault="0036649C" w:rsidP="001C47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Means prudent and sensible.</w:t>
            </w:r>
          </w:p>
          <w:p w14:paraId="3BDCBE9D" w14:textId="77777777" w:rsidR="00861990" w:rsidRPr="006B5536" w:rsidRDefault="00861990" w:rsidP="001C47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Controlled by her husband.</w:t>
            </w:r>
          </w:p>
          <w:p w14:paraId="46330C8C" w14:textId="77777777" w:rsidR="00861990" w:rsidRPr="006B5536" w:rsidRDefault="00861990" w:rsidP="001C47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Complies with what is socially acceptable but is unhappy about it.</w:t>
            </w:r>
          </w:p>
          <w:p w14:paraId="03AAD1E2" w14:textId="3B1134C6" w:rsidR="00861990" w:rsidRPr="006B5536" w:rsidRDefault="00861990" w:rsidP="001C47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Devout Catholic and her solace is in the church.</w:t>
            </w:r>
          </w:p>
        </w:tc>
      </w:tr>
      <w:tr w:rsidR="00CC56DC" w:rsidRPr="006B5536" w14:paraId="29758E0F" w14:textId="77777777" w:rsidTr="008D1CE0">
        <w:tc>
          <w:tcPr>
            <w:tcW w:w="3397" w:type="dxa"/>
          </w:tcPr>
          <w:p w14:paraId="534C0AED" w14:textId="71C97AF3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Amelia</w:t>
            </w:r>
          </w:p>
        </w:tc>
        <w:tc>
          <w:tcPr>
            <w:tcW w:w="7230" w:type="dxa"/>
          </w:tcPr>
          <w:p w14:paraId="784E99D2" w14:textId="77777777" w:rsidR="00CC56DC" w:rsidRPr="006B5536" w:rsidRDefault="001C472E" w:rsidP="001C47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The third daughter.</w:t>
            </w:r>
          </w:p>
          <w:p w14:paraId="36D99712" w14:textId="77777777" w:rsidR="001C472E" w:rsidRPr="006B5536" w:rsidRDefault="001C472E" w:rsidP="001C47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Caring personality.</w:t>
            </w:r>
          </w:p>
          <w:p w14:paraId="3C0D4A39" w14:textId="77777777" w:rsidR="001C472E" w:rsidRPr="006B5536" w:rsidRDefault="001C472E" w:rsidP="001C47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Believes that being born a </w:t>
            </w:r>
            <w:proofErr w:type="gramStart"/>
            <w:r w:rsidRPr="006B5536">
              <w:rPr>
                <w:rFonts w:ascii="Century Gothic" w:hAnsi="Century Gothic"/>
                <w:sz w:val="28"/>
              </w:rPr>
              <w:t>women</w:t>
            </w:r>
            <w:proofErr w:type="gramEnd"/>
            <w:r w:rsidRPr="006B5536">
              <w:rPr>
                <w:rFonts w:ascii="Century Gothic" w:hAnsi="Century Gothic"/>
                <w:sz w:val="28"/>
              </w:rPr>
              <w:t xml:space="preserve"> is the worst kind of punishment as they have no freedom.</w:t>
            </w:r>
          </w:p>
          <w:p w14:paraId="588B3301" w14:textId="77777777" w:rsidR="001C472E" w:rsidRPr="006B5536" w:rsidRDefault="001C472E" w:rsidP="001C47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sz w:val="28"/>
              </w:rPr>
              <w:t>Naïeve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 and inexperienced.</w:t>
            </w:r>
          </w:p>
          <w:p w14:paraId="274BFEAA" w14:textId="366EA8A8" w:rsidR="001C472E" w:rsidRPr="006B5536" w:rsidRDefault="001C472E" w:rsidP="001C472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Accepts the period of mourning and whatever else comes to her.</w:t>
            </w:r>
          </w:p>
        </w:tc>
      </w:tr>
      <w:tr w:rsidR="00CC56DC" w:rsidRPr="006B5536" w14:paraId="62D40269" w14:textId="77777777" w:rsidTr="008D1CE0">
        <w:tc>
          <w:tcPr>
            <w:tcW w:w="3397" w:type="dxa"/>
          </w:tcPr>
          <w:p w14:paraId="06D644A8" w14:textId="004DAA36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lastRenderedPageBreak/>
              <w:t xml:space="preserve">Las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mujeres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y la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muchacha</w:t>
            </w:r>
            <w:proofErr w:type="spellEnd"/>
          </w:p>
        </w:tc>
        <w:tc>
          <w:tcPr>
            <w:tcW w:w="7230" w:type="dxa"/>
          </w:tcPr>
          <w:p w14:paraId="65149CE6" w14:textId="319E756B" w:rsidR="00CC56DC" w:rsidRPr="006B5536" w:rsidRDefault="00861990" w:rsidP="0086199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Come to the house after the funeral and make quiet comments which help us to learn about Bernarda’s personality.</w:t>
            </w:r>
          </w:p>
        </w:tc>
      </w:tr>
    </w:tbl>
    <w:p w14:paraId="760B2F7C" w14:textId="77777777" w:rsidR="00CC56DC" w:rsidRPr="006B5536" w:rsidRDefault="00CC56DC" w:rsidP="00CC56DC">
      <w:pPr>
        <w:rPr>
          <w:rFonts w:ascii="Century Gothic" w:hAnsi="Century Gothic"/>
          <w:b/>
          <w:sz w:val="28"/>
        </w:rPr>
      </w:pPr>
    </w:p>
    <w:p w14:paraId="3A9410D4" w14:textId="77777777" w:rsidR="008D1CE0" w:rsidRPr="006B5536" w:rsidRDefault="008D1CE0" w:rsidP="00CC56DC">
      <w:pPr>
        <w:rPr>
          <w:rFonts w:ascii="Century Gothic" w:hAnsi="Century Gothic"/>
          <w:b/>
          <w:sz w:val="28"/>
        </w:rPr>
      </w:pPr>
    </w:p>
    <w:p w14:paraId="3E877C3C" w14:textId="22228D5B" w:rsidR="00CC56DC" w:rsidRPr="006B5536" w:rsidRDefault="00CC56DC" w:rsidP="00CC56DC">
      <w:pPr>
        <w:rPr>
          <w:rFonts w:ascii="Century Gothic" w:hAnsi="Century Gothic"/>
          <w:b/>
          <w:sz w:val="28"/>
        </w:rPr>
      </w:pPr>
      <w:r w:rsidRPr="006B5536">
        <w:rPr>
          <w:rFonts w:ascii="Century Gothic" w:hAnsi="Century Gothic"/>
          <w:b/>
          <w:sz w:val="28"/>
        </w:rPr>
        <w:t>Invisible characters – Those that never appear but play an important part in the plot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CC56DC" w:rsidRPr="006B5536" w14:paraId="7DC1964B" w14:textId="77777777" w:rsidTr="008D1CE0">
        <w:tc>
          <w:tcPr>
            <w:tcW w:w="2263" w:type="dxa"/>
          </w:tcPr>
          <w:p w14:paraId="02318612" w14:textId="06AFBA07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Pepe el Romano</w:t>
            </w:r>
          </w:p>
        </w:tc>
        <w:tc>
          <w:tcPr>
            <w:tcW w:w="8364" w:type="dxa"/>
          </w:tcPr>
          <w:p w14:paraId="420D417F" w14:textId="77777777" w:rsidR="00CC56DC" w:rsidRPr="006B5536" w:rsidRDefault="006E375A" w:rsidP="006E37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Never seen but is omnipresent.</w:t>
            </w:r>
          </w:p>
          <w:p w14:paraId="59ABAA37" w14:textId="77777777" w:rsidR="006E375A" w:rsidRPr="006B5536" w:rsidRDefault="006E375A" w:rsidP="006E37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Without him the whole drama wouldn’t have occurred.</w:t>
            </w:r>
          </w:p>
          <w:p w14:paraId="29ADF000" w14:textId="083D0C66" w:rsidR="006E375A" w:rsidRPr="006B5536" w:rsidRDefault="006E375A" w:rsidP="006E37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The most handsome man in the town. Young (25), much younger than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 (39).</w:t>
            </w:r>
          </w:p>
          <w:p w14:paraId="291148B9" w14:textId="77777777" w:rsidR="006E375A" w:rsidRPr="006B5536" w:rsidRDefault="006E375A" w:rsidP="006E37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Must come from a good background.</w:t>
            </w:r>
          </w:p>
          <w:p w14:paraId="6DBF1442" w14:textId="77777777" w:rsidR="006E375A" w:rsidRPr="006B5536" w:rsidRDefault="006E375A" w:rsidP="006E37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Greedy – wants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>’ wealth.</w:t>
            </w:r>
          </w:p>
          <w:p w14:paraId="09DE597D" w14:textId="77777777" w:rsidR="006E375A" w:rsidRPr="006B5536" w:rsidRDefault="006E375A" w:rsidP="006E37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Has a relationship with Adela a year before he decides to court </w:t>
            </w:r>
            <w:proofErr w:type="spellStart"/>
            <w:proofErr w:type="gramStart"/>
            <w:r w:rsidRPr="006B5536">
              <w:rPr>
                <w:rFonts w:ascii="Century Gothic" w:hAnsi="Century Gothic"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>.</w:t>
            </w:r>
            <w:proofErr w:type="gramEnd"/>
            <w:r w:rsidRPr="006B5536">
              <w:rPr>
                <w:rFonts w:ascii="Century Gothic" w:hAnsi="Century Gothic"/>
                <w:sz w:val="28"/>
              </w:rPr>
              <w:t xml:space="preserve"> Presumably for love or strong sexual desire that isn’t stronger than his desire for the wealth.</w:t>
            </w:r>
          </w:p>
          <w:p w14:paraId="50203543" w14:textId="77777777" w:rsidR="006E375A" w:rsidRPr="006B5536" w:rsidRDefault="006E375A" w:rsidP="006E37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Loved by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Martirio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 in silence.</w:t>
            </w:r>
          </w:p>
          <w:p w14:paraId="40F12267" w14:textId="14ACBB9E" w:rsidR="006E375A" w:rsidRPr="006B5536" w:rsidRDefault="006E375A" w:rsidP="006E375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Represents a threat to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Bernardas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 authority and morality when she tries to kill him.</w:t>
            </w:r>
          </w:p>
        </w:tc>
      </w:tr>
    </w:tbl>
    <w:p w14:paraId="07354847" w14:textId="77777777" w:rsidR="00CC56DC" w:rsidRPr="006B5536" w:rsidRDefault="00CC56DC" w:rsidP="00CC56DC">
      <w:pPr>
        <w:rPr>
          <w:rFonts w:ascii="Century Gothic" w:hAnsi="Century Gothic"/>
          <w:b/>
          <w:sz w:val="28"/>
        </w:rPr>
      </w:pPr>
    </w:p>
    <w:p w14:paraId="5D56785E" w14:textId="77777777" w:rsidR="008D1CE0" w:rsidRPr="006B5536" w:rsidRDefault="008D1CE0" w:rsidP="00CC56DC">
      <w:pPr>
        <w:rPr>
          <w:rFonts w:ascii="Century Gothic" w:hAnsi="Century Gothic"/>
          <w:b/>
          <w:sz w:val="28"/>
        </w:rPr>
      </w:pPr>
    </w:p>
    <w:p w14:paraId="4CE3CB25" w14:textId="7A1F6DD9" w:rsidR="00CC56DC" w:rsidRPr="006B5536" w:rsidRDefault="00CC56DC" w:rsidP="00CC56DC">
      <w:pPr>
        <w:rPr>
          <w:rFonts w:ascii="Century Gothic" w:hAnsi="Century Gothic"/>
          <w:b/>
          <w:sz w:val="28"/>
        </w:rPr>
      </w:pPr>
      <w:r w:rsidRPr="006B5536">
        <w:rPr>
          <w:rFonts w:ascii="Century Gothic" w:hAnsi="Century Gothic"/>
          <w:b/>
          <w:sz w:val="28"/>
        </w:rPr>
        <w:t>Characters that are referred to – Those who don’t appear and whose actions play a minor role in the plot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CC56DC" w:rsidRPr="006B5536" w14:paraId="41D113B6" w14:textId="77777777" w:rsidTr="008D1CE0">
        <w:tc>
          <w:tcPr>
            <w:tcW w:w="3964" w:type="dxa"/>
          </w:tcPr>
          <w:p w14:paraId="70AC97EE" w14:textId="069ADBE4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Antonio María Benavides</w:t>
            </w:r>
          </w:p>
        </w:tc>
        <w:tc>
          <w:tcPr>
            <w:tcW w:w="6663" w:type="dxa"/>
          </w:tcPr>
          <w:p w14:paraId="284D8AC3" w14:textId="5A85FD57" w:rsidR="00CC56DC" w:rsidRPr="006B5536" w:rsidRDefault="00A671AA" w:rsidP="00CC56DC">
            <w:p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Bernarda</w:t>
            </w:r>
            <w:r w:rsidR="0036649C" w:rsidRPr="006B5536">
              <w:rPr>
                <w:rFonts w:ascii="Century Gothic" w:hAnsi="Century Gothic"/>
                <w:sz w:val="28"/>
              </w:rPr>
              <w:t>’</w:t>
            </w:r>
            <w:r w:rsidRPr="006B5536">
              <w:rPr>
                <w:rFonts w:ascii="Century Gothic" w:hAnsi="Century Gothic"/>
                <w:sz w:val="28"/>
              </w:rPr>
              <w:t>s former husband</w:t>
            </w:r>
          </w:p>
        </w:tc>
      </w:tr>
      <w:tr w:rsidR="00CC56DC" w:rsidRPr="006B5536" w14:paraId="78AB59C7" w14:textId="77777777" w:rsidTr="008D1CE0">
        <w:tc>
          <w:tcPr>
            <w:tcW w:w="3964" w:type="dxa"/>
          </w:tcPr>
          <w:p w14:paraId="0CEE01CA" w14:textId="7DF280DB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Enrique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Humanes</w:t>
            </w:r>
            <w:proofErr w:type="spellEnd"/>
          </w:p>
        </w:tc>
        <w:tc>
          <w:tcPr>
            <w:tcW w:w="6663" w:type="dxa"/>
          </w:tcPr>
          <w:p w14:paraId="21C75F9A" w14:textId="0FF3A3DA" w:rsidR="00CC56DC" w:rsidRPr="006B5536" w:rsidRDefault="00A671AA" w:rsidP="00CC56DC">
            <w:p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The former suitor (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pretendiente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) of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Martirio</w:t>
            </w:r>
            <w:proofErr w:type="spellEnd"/>
          </w:p>
        </w:tc>
      </w:tr>
      <w:tr w:rsidR="00CC56DC" w:rsidRPr="006B5536" w14:paraId="0ECD2927" w14:textId="77777777" w:rsidTr="008D1CE0">
        <w:tc>
          <w:tcPr>
            <w:tcW w:w="3964" w:type="dxa"/>
          </w:tcPr>
          <w:p w14:paraId="60A02865" w14:textId="5B465941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Paca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la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Roseta</w:t>
            </w:r>
            <w:proofErr w:type="spellEnd"/>
          </w:p>
        </w:tc>
        <w:tc>
          <w:tcPr>
            <w:tcW w:w="6663" w:type="dxa"/>
          </w:tcPr>
          <w:p w14:paraId="7B3A8354" w14:textId="33ED4333" w:rsidR="00CC56DC" w:rsidRPr="006B5536" w:rsidRDefault="00A671AA" w:rsidP="00CC56DC">
            <w:p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‘la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única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 w:rsidR="00C2314C" w:rsidRPr="006B5536">
              <w:rPr>
                <w:rFonts w:ascii="Century Gothic" w:hAnsi="Century Gothic"/>
                <w:sz w:val="28"/>
              </w:rPr>
              <w:t>mujer</w:t>
            </w:r>
            <w:proofErr w:type="spellEnd"/>
            <w:r w:rsidR="00C2314C" w:rsidRPr="006B5536">
              <w:rPr>
                <w:rFonts w:ascii="Century Gothic" w:hAnsi="Century Gothic"/>
                <w:sz w:val="28"/>
              </w:rPr>
              <w:t xml:space="preserve"> mala que temenos </w:t>
            </w:r>
            <w:proofErr w:type="spellStart"/>
            <w:r w:rsidR="00C2314C" w:rsidRPr="006B5536">
              <w:rPr>
                <w:rFonts w:ascii="Century Gothic" w:hAnsi="Century Gothic"/>
                <w:sz w:val="28"/>
              </w:rPr>
              <w:t>en</w:t>
            </w:r>
            <w:proofErr w:type="spellEnd"/>
            <w:r w:rsidR="00C2314C" w:rsidRPr="006B5536">
              <w:rPr>
                <w:rFonts w:ascii="Century Gothic" w:hAnsi="Century Gothic"/>
                <w:sz w:val="28"/>
              </w:rPr>
              <w:t xml:space="preserve"> el pueblo’</w:t>
            </w:r>
          </w:p>
        </w:tc>
      </w:tr>
      <w:tr w:rsidR="00CC56DC" w:rsidRPr="006B5536" w14:paraId="4DEC97C1" w14:textId="77777777" w:rsidTr="008D1CE0">
        <w:tc>
          <w:tcPr>
            <w:tcW w:w="3964" w:type="dxa"/>
          </w:tcPr>
          <w:p w14:paraId="6FB0658D" w14:textId="34DAEAA8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Adelaida</w:t>
            </w:r>
            <w:proofErr w:type="spellEnd"/>
          </w:p>
        </w:tc>
        <w:tc>
          <w:tcPr>
            <w:tcW w:w="6663" w:type="dxa"/>
          </w:tcPr>
          <w:p w14:paraId="5D34CEC1" w14:textId="19AB3994" w:rsidR="00CC56DC" w:rsidRPr="006B5536" w:rsidRDefault="00C2314C" w:rsidP="00CC56DC">
            <w:p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The woman who is being kept inside by her boyfriend.</w:t>
            </w:r>
          </w:p>
        </w:tc>
      </w:tr>
      <w:tr w:rsidR="00CC56DC" w:rsidRPr="006B5536" w14:paraId="770D5C02" w14:textId="77777777" w:rsidTr="008D1CE0">
        <w:tc>
          <w:tcPr>
            <w:tcW w:w="3964" w:type="dxa"/>
          </w:tcPr>
          <w:p w14:paraId="0886B88F" w14:textId="77712A46" w:rsidR="00CC56DC" w:rsidRPr="006B5536" w:rsidRDefault="00A671AA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La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mujer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vestida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de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lentejuelas</w:t>
            </w:r>
            <w:proofErr w:type="spellEnd"/>
          </w:p>
        </w:tc>
        <w:tc>
          <w:tcPr>
            <w:tcW w:w="6663" w:type="dxa"/>
          </w:tcPr>
          <w:p w14:paraId="3362F993" w14:textId="47F2E212" w:rsidR="00CC56DC" w:rsidRPr="006B5536" w:rsidRDefault="00C2314C" w:rsidP="00CC56DC">
            <w:p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The lady in town singing and dancing with an accordion.</w:t>
            </w:r>
            <w:r w:rsidR="00774790" w:rsidRPr="006B5536">
              <w:rPr>
                <w:rFonts w:ascii="Century Gothic" w:hAnsi="Century Gothic"/>
                <w:sz w:val="28"/>
              </w:rPr>
              <w:t xml:space="preserve"> Prostitute.</w:t>
            </w:r>
          </w:p>
        </w:tc>
      </w:tr>
      <w:tr w:rsidR="00CC56DC" w:rsidRPr="006B5536" w14:paraId="0FE15A4C" w14:textId="77777777" w:rsidTr="008D1CE0">
        <w:tc>
          <w:tcPr>
            <w:tcW w:w="3964" w:type="dxa"/>
          </w:tcPr>
          <w:p w14:paraId="568FB03C" w14:textId="4D68F2EA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Don Arturo</w:t>
            </w:r>
          </w:p>
        </w:tc>
        <w:tc>
          <w:tcPr>
            <w:tcW w:w="6663" w:type="dxa"/>
          </w:tcPr>
          <w:p w14:paraId="6168E335" w14:textId="31816A4C" w:rsidR="00CC56DC" w:rsidRPr="006B5536" w:rsidRDefault="00C2314C" w:rsidP="00CC56DC">
            <w:p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The notary dealing with the finances of the inheritance.</w:t>
            </w:r>
          </w:p>
        </w:tc>
      </w:tr>
      <w:tr w:rsidR="00CC56DC" w:rsidRPr="006B5536" w14:paraId="64477790" w14:textId="77777777" w:rsidTr="008D1CE0">
        <w:tc>
          <w:tcPr>
            <w:tcW w:w="3964" w:type="dxa"/>
          </w:tcPr>
          <w:p w14:paraId="5351DA9E" w14:textId="4B6FAE79" w:rsidR="00CC56DC" w:rsidRPr="006B5536" w:rsidRDefault="00A671AA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El hombre de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los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encajes</w:t>
            </w:r>
            <w:proofErr w:type="spellEnd"/>
          </w:p>
        </w:tc>
        <w:tc>
          <w:tcPr>
            <w:tcW w:w="6663" w:type="dxa"/>
          </w:tcPr>
          <w:p w14:paraId="063CC468" w14:textId="4CD7B1F6" w:rsidR="00CC56DC" w:rsidRPr="006B5536" w:rsidRDefault="00C2314C" w:rsidP="00CC56DC">
            <w:p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 xml:space="preserve">The man that delivers the lace that Adela and </w:t>
            </w:r>
            <w:proofErr w:type="spellStart"/>
            <w:r w:rsidRPr="006B5536">
              <w:rPr>
                <w:rFonts w:ascii="Century Gothic" w:hAnsi="Century Gothic"/>
                <w:sz w:val="28"/>
              </w:rPr>
              <w:t>Martirio</w:t>
            </w:r>
            <w:proofErr w:type="spellEnd"/>
            <w:r w:rsidRPr="006B5536">
              <w:rPr>
                <w:rFonts w:ascii="Century Gothic" w:hAnsi="Century Gothic"/>
                <w:sz w:val="28"/>
              </w:rPr>
              <w:t xml:space="preserve"> argue over.</w:t>
            </w:r>
          </w:p>
        </w:tc>
      </w:tr>
      <w:tr w:rsidR="00CC56DC" w:rsidRPr="006B5536" w14:paraId="002C6E7C" w14:textId="77777777" w:rsidTr="008D1CE0">
        <w:tc>
          <w:tcPr>
            <w:tcW w:w="3964" w:type="dxa"/>
          </w:tcPr>
          <w:p w14:paraId="24C2A87B" w14:textId="4E3BEA93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La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hija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de la Librada</w:t>
            </w:r>
          </w:p>
        </w:tc>
        <w:tc>
          <w:tcPr>
            <w:tcW w:w="6663" w:type="dxa"/>
          </w:tcPr>
          <w:p w14:paraId="5AC63001" w14:textId="09D307BB" w:rsidR="00CC56DC" w:rsidRPr="006B5536" w:rsidRDefault="00C2314C" w:rsidP="00CC56DC">
            <w:p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The woman that has a baby, kills it and hides it.</w:t>
            </w:r>
          </w:p>
        </w:tc>
      </w:tr>
      <w:tr w:rsidR="00CC56DC" w:rsidRPr="006B5536" w14:paraId="53DD6D4E" w14:textId="77777777" w:rsidTr="008D1CE0">
        <w:tc>
          <w:tcPr>
            <w:tcW w:w="3964" w:type="dxa"/>
          </w:tcPr>
          <w:p w14:paraId="2DB4E657" w14:textId="6BA2F4FF" w:rsidR="00CC56DC" w:rsidRPr="006B5536" w:rsidRDefault="00CC56DC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Los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segadores</w:t>
            </w:r>
            <w:proofErr w:type="spellEnd"/>
          </w:p>
        </w:tc>
        <w:tc>
          <w:tcPr>
            <w:tcW w:w="6663" w:type="dxa"/>
          </w:tcPr>
          <w:p w14:paraId="0FF562D6" w14:textId="7FDC50D8" w:rsidR="00CC56DC" w:rsidRPr="006B5536" w:rsidRDefault="00C2314C" w:rsidP="00CC56DC">
            <w:pPr>
              <w:rPr>
                <w:rFonts w:ascii="Century Gothic" w:hAnsi="Century Gothic"/>
                <w:sz w:val="28"/>
              </w:rPr>
            </w:pPr>
            <w:r w:rsidRPr="006B5536">
              <w:rPr>
                <w:rFonts w:ascii="Century Gothic" w:hAnsi="Century Gothic"/>
                <w:sz w:val="28"/>
              </w:rPr>
              <w:t>The harvesters that work on the fields.</w:t>
            </w:r>
          </w:p>
        </w:tc>
      </w:tr>
    </w:tbl>
    <w:p w14:paraId="2663E678" w14:textId="77777777" w:rsidR="00CC56DC" w:rsidRPr="006B5536" w:rsidRDefault="00CC56DC" w:rsidP="00CC56DC">
      <w:pPr>
        <w:rPr>
          <w:rFonts w:ascii="Century Gothic" w:hAnsi="Century Gothic"/>
          <w:b/>
          <w:sz w:val="28"/>
        </w:rPr>
      </w:pPr>
    </w:p>
    <w:p w14:paraId="73D88B7E" w14:textId="77777777" w:rsidR="00A97650" w:rsidRPr="006B5536" w:rsidRDefault="00A97650" w:rsidP="00291E5E">
      <w:pPr>
        <w:jc w:val="center"/>
        <w:rPr>
          <w:rFonts w:ascii="Century Gothic" w:hAnsi="Century Gothic"/>
          <w:b/>
          <w:sz w:val="32"/>
          <w:u w:val="single"/>
        </w:rPr>
      </w:pPr>
    </w:p>
    <w:p w14:paraId="556C5B48" w14:textId="77777777" w:rsidR="00A97650" w:rsidRPr="006B5536" w:rsidRDefault="00A97650" w:rsidP="00291E5E">
      <w:pPr>
        <w:jc w:val="center"/>
        <w:rPr>
          <w:rFonts w:ascii="Century Gothic" w:hAnsi="Century Gothic"/>
          <w:b/>
          <w:sz w:val="32"/>
          <w:u w:val="single"/>
        </w:rPr>
      </w:pPr>
    </w:p>
    <w:p w14:paraId="7C249BFF" w14:textId="77777777" w:rsidR="00A97650" w:rsidRPr="006B5536" w:rsidRDefault="00A97650" w:rsidP="006B5536">
      <w:pPr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</w:p>
    <w:p w14:paraId="5954A8CE" w14:textId="48107763" w:rsidR="008D1CE0" w:rsidRPr="006B5536" w:rsidRDefault="00291E5E" w:rsidP="00291E5E">
      <w:pPr>
        <w:jc w:val="center"/>
        <w:rPr>
          <w:rFonts w:ascii="Century Gothic" w:hAnsi="Century Gothic"/>
          <w:b/>
          <w:sz w:val="32"/>
          <w:u w:val="single"/>
        </w:rPr>
      </w:pPr>
      <w:r w:rsidRPr="006B5536">
        <w:rPr>
          <w:rFonts w:ascii="Century Gothic" w:hAnsi="Century Gothic"/>
          <w:b/>
          <w:sz w:val="32"/>
          <w:u w:val="single"/>
        </w:rPr>
        <w:lastRenderedPageBreak/>
        <w:t>Plot summary</w:t>
      </w:r>
    </w:p>
    <w:p w14:paraId="2E6DDEFE" w14:textId="3AC0E4E3" w:rsidR="00291E5E" w:rsidRPr="006B5536" w:rsidRDefault="00291E5E" w:rsidP="00CC56DC">
      <w:pPr>
        <w:rPr>
          <w:rFonts w:ascii="Century Gothic" w:hAnsi="Century Gothic"/>
          <w:b/>
          <w:sz w:val="28"/>
        </w:rPr>
      </w:pPr>
      <w:r w:rsidRPr="006B5536">
        <w:rPr>
          <w:rFonts w:ascii="Century Gothic" w:hAnsi="Century Gothic"/>
          <w:b/>
          <w:sz w:val="28"/>
        </w:rPr>
        <w:t>Act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91E5E" w:rsidRPr="006B5536" w14:paraId="3B6A6CBA" w14:textId="77777777" w:rsidTr="00291E5E">
        <w:tc>
          <w:tcPr>
            <w:tcW w:w="10450" w:type="dxa"/>
          </w:tcPr>
          <w:p w14:paraId="5EA0019A" w14:textId="7D320E07" w:rsidR="00291E5E" w:rsidRPr="006B5536" w:rsidRDefault="00291E5E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Bernarda’s husband’s funeral. La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Poncia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and la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Criada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are alone, cleaning and criticising Bernarda.</w:t>
            </w:r>
          </w:p>
        </w:tc>
      </w:tr>
      <w:tr w:rsidR="00291E5E" w:rsidRPr="006B5536" w14:paraId="51100A29" w14:textId="77777777" w:rsidTr="00291E5E">
        <w:tc>
          <w:tcPr>
            <w:tcW w:w="10450" w:type="dxa"/>
          </w:tcPr>
          <w:p w14:paraId="7CD9F81A" w14:textId="04512DD7" w:rsidR="00291E5E" w:rsidRPr="006B5536" w:rsidRDefault="00291E5E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Bernarda and her daughters arrive with the women from the town who criticise her quietly.</w:t>
            </w:r>
          </w:p>
        </w:tc>
      </w:tr>
      <w:tr w:rsidR="00291E5E" w:rsidRPr="006B5536" w14:paraId="367515B1" w14:textId="77777777" w:rsidTr="00291E5E">
        <w:tc>
          <w:tcPr>
            <w:tcW w:w="10450" w:type="dxa"/>
          </w:tcPr>
          <w:p w14:paraId="6F62A587" w14:textId="14F5B100" w:rsidR="00291E5E" w:rsidRPr="006B5536" w:rsidRDefault="00291E5E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The mourning is announced to last eight years.</w:t>
            </w:r>
          </w:p>
        </w:tc>
      </w:tr>
      <w:tr w:rsidR="00291E5E" w:rsidRPr="006B5536" w14:paraId="2EBB0BFE" w14:textId="77777777" w:rsidTr="00291E5E">
        <w:tc>
          <w:tcPr>
            <w:tcW w:w="10450" w:type="dxa"/>
          </w:tcPr>
          <w:p w14:paraId="44CE05A3" w14:textId="7A2B762A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Bernarda is angry with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for standing listening to the men outside.</w:t>
            </w:r>
          </w:p>
        </w:tc>
      </w:tr>
      <w:tr w:rsidR="00291E5E" w:rsidRPr="006B5536" w14:paraId="05A62D79" w14:textId="77777777" w:rsidTr="00291E5E">
        <w:tc>
          <w:tcPr>
            <w:tcW w:w="10450" w:type="dxa"/>
          </w:tcPr>
          <w:p w14:paraId="58C7D794" w14:textId="5E4069AF" w:rsidR="00291E5E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Adela puts on her green dress. Magdalena tells her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is going to marry Pepe.</w:t>
            </w:r>
          </w:p>
        </w:tc>
      </w:tr>
      <w:tr w:rsidR="007139F7" w:rsidRPr="006B5536" w14:paraId="3B5921B8" w14:textId="77777777" w:rsidTr="00291E5E">
        <w:tc>
          <w:tcPr>
            <w:tcW w:w="10450" w:type="dxa"/>
          </w:tcPr>
          <w:p w14:paraId="532B333A" w14:textId="031F2E50" w:rsidR="007139F7" w:rsidRPr="006B5536" w:rsidRDefault="007139F7" w:rsidP="007139F7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Adela gets nervous when she finds out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is going to marry Pepe.</w:t>
            </w:r>
          </w:p>
        </w:tc>
      </w:tr>
      <w:tr w:rsidR="007139F7" w:rsidRPr="006B5536" w14:paraId="7EDCE8BE" w14:textId="77777777" w:rsidTr="00291E5E">
        <w:tc>
          <w:tcPr>
            <w:tcW w:w="10450" w:type="dxa"/>
          </w:tcPr>
          <w:p w14:paraId="656F6E07" w14:textId="68234860" w:rsidR="007139F7" w:rsidRPr="006B5536" w:rsidRDefault="007139F7" w:rsidP="007139F7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Bernarda and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Poncia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talk about the inheritance. Maria Josefa says she want to get married and live at the seaside.</w:t>
            </w:r>
          </w:p>
        </w:tc>
      </w:tr>
    </w:tbl>
    <w:p w14:paraId="15199CBA" w14:textId="77777777" w:rsidR="00291E5E" w:rsidRPr="006B5536" w:rsidRDefault="00291E5E" w:rsidP="00CC56DC">
      <w:pPr>
        <w:rPr>
          <w:rFonts w:ascii="Century Gothic" w:hAnsi="Century Gothic"/>
          <w:b/>
          <w:sz w:val="28"/>
        </w:rPr>
      </w:pPr>
    </w:p>
    <w:p w14:paraId="2C9C67A3" w14:textId="573DDD4B" w:rsidR="007139F7" w:rsidRPr="006B5536" w:rsidRDefault="007139F7" w:rsidP="00CC56DC">
      <w:pPr>
        <w:rPr>
          <w:rFonts w:ascii="Century Gothic" w:hAnsi="Century Gothic"/>
          <w:b/>
          <w:sz w:val="28"/>
        </w:rPr>
      </w:pPr>
      <w:r w:rsidRPr="006B5536">
        <w:rPr>
          <w:rFonts w:ascii="Century Gothic" w:hAnsi="Century Gothic"/>
          <w:b/>
          <w:sz w:val="28"/>
        </w:rPr>
        <w:t>Act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139F7" w:rsidRPr="006B5536" w14:paraId="7711C7EC" w14:textId="77777777" w:rsidTr="007139F7">
        <w:tc>
          <w:tcPr>
            <w:tcW w:w="10450" w:type="dxa"/>
          </w:tcPr>
          <w:p w14:paraId="1568F87E" w14:textId="1827FCBD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The daughters talk about when Pepe comes to court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. She says he left at 1am but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Poncia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says he left at 4am.</w:t>
            </w:r>
          </w:p>
        </w:tc>
      </w:tr>
      <w:tr w:rsidR="007139F7" w:rsidRPr="006B5536" w14:paraId="3C49155A" w14:textId="77777777" w:rsidTr="007139F7">
        <w:tc>
          <w:tcPr>
            <w:tcW w:w="10450" w:type="dxa"/>
          </w:tcPr>
          <w:p w14:paraId="002F93E3" w14:textId="46541BAB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Adela says that she’ll do as she likes with her body.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Poncia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tries to convince her to let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marry Pepe.</w:t>
            </w:r>
          </w:p>
        </w:tc>
      </w:tr>
      <w:tr w:rsidR="007139F7" w:rsidRPr="006B5536" w14:paraId="4EAFE17A" w14:textId="77777777" w:rsidTr="007139F7">
        <w:tc>
          <w:tcPr>
            <w:tcW w:w="10450" w:type="dxa"/>
          </w:tcPr>
          <w:p w14:paraId="5AC4E5C7" w14:textId="23B638A1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The arrival of the happy harvesters in town cheers the girls up.</w:t>
            </w:r>
          </w:p>
        </w:tc>
      </w:tr>
      <w:tr w:rsidR="007139F7" w:rsidRPr="006B5536" w14:paraId="167D443B" w14:textId="77777777" w:rsidTr="007139F7">
        <w:tc>
          <w:tcPr>
            <w:tcW w:w="10450" w:type="dxa"/>
          </w:tcPr>
          <w:p w14:paraId="4C69EB86" w14:textId="7E0ED258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Martirio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steals the picture of Pepe from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but says it was a joke.</w:t>
            </w:r>
          </w:p>
        </w:tc>
      </w:tr>
      <w:tr w:rsidR="007139F7" w:rsidRPr="006B5536" w14:paraId="059150DC" w14:textId="77777777" w:rsidTr="007139F7">
        <w:tc>
          <w:tcPr>
            <w:tcW w:w="10450" w:type="dxa"/>
          </w:tcPr>
          <w:p w14:paraId="5EAF4906" w14:textId="09E79454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Poncia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insuiates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that Adela is in love with Pepe because he didn’t leave until 4am.</w:t>
            </w:r>
          </w:p>
        </w:tc>
      </w:tr>
      <w:tr w:rsidR="007139F7" w:rsidRPr="006B5536" w14:paraId="1C08C987" w14:textId="77777777" w:rsidTr="007139F7">
        <w:tc>
          <w:tcPr>
            <w:tcW w:w="10450" w:type="dxa"/>
          </w:tcPr>
          <w:p w14:paraId="32D7CE0E" w14:textId="14320FCB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Martirio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and Adela argue about Pepe. Adela is horrified by the baby-killing and the persecution of the mother, but no one else is.</w:t>
            </w:r>
          </w:p>
        </w:tc>
      </w:tr>
    </w:tbl>
    <w:p w14:paraId="0740AD1D" w14:textId="77777777" w:rsidR="007139F7" w:rsidRPr="006B5536" w:rsidRDefault="007139F7" w:rsidP="00CC56DC">
      <w:pPr>
        <w:rPr>
          <w:rFonts w:ascii="Century Gothic" w:hAnsi="Century Gothic"/>
          <w:b/>
          <w:sz w:val="28"/>
        </w:rPr>
      </w:pPr>
    </w:p>
    <w:p w14:paraId="5F9497D7" w14:textId="1597766E" w:rsidR="007139F7" w:rsidRPr="006B5536" w:rsidRDefault="007139F7" w:rsidP="00CC56DC">
      <w:pPr>
        <w:rPr>
          <w:rFonts w:ascii="Century Gothic" w:hAnsi="Century Gothic"/>
          <w:b/>
          <w:sz w:val="28"/>
        </w:rPr>
      </w:pPr>
      <w:r w:rsidRPr="006B5536">
        <w:rPr>
          <w:rFonts w:ascii="Century Gothic" w:hAnsi="Century Gothic"/>
          <w:b/>
          <w:sz w:val="28"/>
        </w:rPr>
        <w:t>Act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139F7" w:rsidRPr="006B5536" w14:paraId="06FCC9E9" w14:textId="77777777" w:rsidTr="007139F7">
        <w:tc>
          <w:tcPr>
            <w:tcW w:w="10450" w:type="dxa"/>
          </w:tcPr>
          <w:p w14:paraId="1C33B6E9" w14:textId="2AC6B3C3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The family has dinner with a neighbour. They talk about the wedding and there are bad omens.</w:t>
            </w:r>
          </w:p>
        </w:tc>
      </w:tr>
      <w:tr w:rsidR="007139F7" w:rsidRPr="006B5536" w14:paraId="21E44019" w14:textId="77777777" w:rsidTr="007139F7">
        <w:tc>
          <w:tcPr>
            <w:tcW w:w="10450" w:type="dxa"/>
          </w:tcPr>
          <w:p w14:paraId="2ADAAB24" w14:textId="65BC06D3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Adela wants to leave but the others are watching her.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Angustias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tells Bernarda that Pepe won’t be coming that night.</w:t>
            </w:r>
          </w:p>
        </w:tc>
      </w:tr>
      <w:tr w:rsidR="007139F7" w:rsidRPr="006B5536" w14:paraId="435528E7" w14:textId="77777777" w:rsidTr="007139F7">
        <w:tc>
          <w:tcPr>
            <w:tcW w:w="10450" w:type="dxa"/>
          </w:tcPr>
          <w:p w14:paraId="4C7BC584" w14:textId="726A3616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Bernada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rejects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Poncia’s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advice and goes to bed. Adela goes out.</w:t>
            </w:r>
          </w:p>
        </w:tc>
      </w:tr>
      <w:tr w:rsidR="007139F7" w:rsidRPr="006B5536" w14:paraId="1A5FB3B2" w14:textId="77777777" w:rsidTr="007139F7">
        <w:tc>
          <w:tcPr>
            <w:tcW w:w="10450" w:type="dxa"/>
          </w:tcPr>
          <w:p w14:paraId="350EF87D" w14:textId="1ED94E19" w:rsidR="007139F7" w:rsidRPr="006B5536" w:rsidRDefault="007139F7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>Maria Josefa appears with a lamb in her arms</w:t>
            </w:r>
            <w:r w:rsidR="00A97650" w:rsidRPr="006B5536">
              <w:rPr>
                <w:rFonts w:ascii="Century Gothic" w:hAnsi="Century Gothic"/>
                <w:b/>
                <w:sz w:val="28"/>
              </w:rPr>
              <w:t xml:space="preserve"> reciting verses and saying that Pepe is going to destroy them.</w:t>
            </w:r>
          </w:p>
        </w:tc>
      </w:tr>
      <w:tr w:rsidR="007139F7" w:rsidRPr="006B5536" w14:paraId="3C4366B9" w14:textId="77777777" w:rsidTr="007139F7">
        <w:tc>
          <w:tcPr>
            <w:tcW w:w="10450" w:type="dxa"/>
          </w:tcPr>
          <w:p w14:paraId="647D76CC" w14:textId="17110FDA" w:rsidR="007139F7" w:rsidRPr="006B5536" w:rsidRDefault="00A97650" w:rsidP="00CC56DC">
            <w:pPr>
              <w:rPr>
                <w:rFonts w:ascii="Century Gothic" w:hAnsi="Century Gothic"/>
                <w:b/>
                <w:sz w:val="28"/>
              </w:rPr>
            </w:pP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Martirio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admits to Adela that she is in love with Pepe and says she is going to stop her from seeing him. </w:t>
            </w:r>
          </w:p>
        </w:tc>
      </w:tr>
      <w:tr w:rsidR="007139F7" w:rsidRPr="006B5536" w14:paraId="292DD9AF" w14:textId="77777777" w:rsidTr="007139F7">
        <w:tc>
          <w:tcPr>
            <w:tcW w:w="10450" w:type="dxa"/>
          </w:tcPr>
          <w:p w14:paraId="00C88F4B" w14:textId="785F1C95" w:rsidR="007139F7" w:rsidRPr="006B5536" w:rsidRDefault="00A97650" w:rsidP="00CC56DC">
            <w:pPr>
              <w:rPr>
                <w:rFonts w:ascii="Century Gothic" w:hAnsi="Century Gothic"/>
                <w:b/>
                <w:sz w:val="28"/>
              </w:rPr>
            </w:pPr>
            <w:r w:rsidRPr="006B5536">
              <w:rPr>
                <w:rFonts w:ascii="Century Gothic" w:hAnsi="Century Gothic"/>
                <w:b/>
                <w:sz w:val="28"/>
              </w:rPr>
              <w:t xml:space="preserve">Pepe is heard.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Martirio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doesn’t let Adela go.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Berarda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shoots at Pepe, who escapes. </w:t>
            </w:r>
            <w:proofErr w:type="spellStart"/>
            <w:r w:rsidRPr="006B5536">
              <w:rPr>
                <w:rFonts w:ascii="Century Gothic" w:hAnsi="Century Gothic"/>
                <w:b/>
                <w:sz w:val="28"/>
              </w:rPr>
              <w:t>Martirio</w:t>
            </w:r>
            <w:proofErr w:type="spellEnd"/>
            <w:r w:rsidRPr="006B5536">
              <w:rPr>
                <w:rFonts w:ascii="Century Gothic" w:hAnsi="Century Gothic"/>
                <w:b/>
                <w:sz w:val="28"/>
              </w:rPr>
              <w:t xml:space="preserve"> says that Pepe is dead. Adela, believing this lie, kills herself.</w:t>
            </w:r>
          </w:p>
        </w:tc>
      </w:tr>
    </w:tbl>
    <w:p w14:paraId="6291FCAD" w14:textId="77777777" w:rsidR="007139F7" w:rsidRPr="006B5536" w:rsidRDefault="007139F7" w:rsidP="00CC56DC">
      <w:pPr>
        <w:rPr>
          <w:rFonts w:ascii="Century Gothic" w:hAnsi="Century Gothic"/>
          <w:b/>
          <w:sz w:val="28"/>
        </w:rPr>
      </w:pPr>
    </w:p>
    <w:sectPr w:rsidR="007139F7" w:rsidRPr="006B5536" w:rsidSect="008D1CE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7BF"/>
    <w:multiLevelType w:val="hybridMultilevel"/>
    <w:tmpl w:val="4F1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1901"/>
    <w:multiLevelType w:val="hybridMultilevel"/>
    <w:tmpl w:val="DA5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71E"/>
    <w:multiLevelType w:val="hybridMultilevel"/>
    <w:tmpl w:val="A34E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40BB"/>
    <w:multiLevelType w:val="hybridMultilevel"/>
    <w:tmpl w:val="C1C8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5ED5"/>
    <w:multiLevelType w:val="hybridMultilevel"/>
    <w:tmpl w:val="9794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FDD"/>
    <w:multiLevelType w:val="hybridMultilevel"/>
    <w:tmpl w:val="D88E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C3312"/>
    <w:multiLevelType w:val="hybridMultilevel"/>
    <w:tmpl w:val="0FFC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0D2D"/>
    <w:multiLevelType w:val="hybridMultilevel"/>
    <w:tmpl w:val="3082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C462A"/>
    <w:multiLevelType w:val="hybridMultilevel"/>
    <w:tmpl w:val="EE82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DC"/>
    <w:rsid w:val="001C472E"/>
    <w:rsid w:val="001C738D"/>
    <w:rsid w:val="00291E5E"/>
    <w:rsid w:val="002A4BAE"/>
    <w:rsid w:val="0036649C"/>
    <w:rsid w:val="00381AD8"/>
    <w:rsid w:val="006B5536"/>
    <w:rsid w:val="006E375A"/>
    <w:rsid w:val="007139F7"/>
    <w:rsid w:val="00774790"/>
    <w:rsid w:val="00861990"/>
    <w:rsid w:val="008D1CE0"/>
    <w:rsid w:val="00A671AA"/>
    <w:rsid w:val="00A97650"/>
    <w:rsid w:val="00C2314C"/>
    <w:rsid w:val="00C34D3D"/>
    <w:rsid w:val="00CC56DC"/>
    <w:rsid w:val="00E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E3BF"/>
  <w14:defaultImageDpi w14:val="32767"/>
  <w15:chartTrackingRefBased/>
  <w15:docId w15:val="{D85E282E-8932-4044-AAB9-67658027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Nobes</dc:creator>
  <cp:keywords/>
  <dc:description/>
  <cp:lastModifiedBy>Rebecca Nobes</cp:lastModifiedBy>
  <cp:revision>5</cp:revision>
  <dcterms:created xsi:type="dcterms:W3CDTF">2018-08-07T15:01:00Z</dcterms:created>
  <dcterms:modified xsi:type="dcterms:W3CDTF">2018-08-08T10:32:00Z</dcterms:modified>
</cp:coreProperties>
</file>